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CE" w:rsidRPr="00C16632" w:rsidRDefault="00B31DCE" w:rsidP="00B31D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16632">
        <w:rPr>
          <w:rFonts w:ascii="Arial" w:hAnsi="Arial" w:cs="Arial"/>
          <w:b/>
          <w:bCs/>
          <w:sz w:val="22"/>
          <w:szCs w:val="22"/>
        </w:rPr>
        <w:t>Supplementary Figure Legends</w:t>
      </w:r>
    </w:p>
    <w:p w:rsidR="00B31DCE" w:rsidRPr="00C16632" w:rsidRDefault="00B31DCE" w:rsidP="00B31DC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31DCE" w:rsidRDefault="00B31DCE" w:rsidP="00B31DCE">
      <w:pPr>
        <w:pStyle w:val="ColorfulList-Accent1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S1. Trans-silencing of </w:t>
      </w:r>
      <w:proofErr w:type="spellStart"/>
      <w:r>
        <w:rPr>
          <w:rFonts w:ascii="Arial" w:hAnsi="Arial" w:cs="Arial"/>
          <w:b/>
        </w:rPr>
        <w:t>lacZ</w:t>
      </w:r>
      <w:proofErr w:type="spellEnd"/>
      <w:r>
        <w:rPr>
          <w:rFonts w:ascii="Arial" w:hAnsi="Arial" w:cs="Arial"/>
          <w:b/>
        </w:rPr>
        <w:t xml:space="preserve"> by </w:t>
      </w:r>
      <w:proofErr w:type="gramStart"/>
      <w:r>
        <w:rPr>
          <w:rFonts w:ascii="Arial" w:hAnsi="Arial" w:cs="Arial"/>
          <w:b/>
        </w:rPr>
        <w:t>P{</w:t>
      </w:r>
      <w:proofErr w:type="spellStart"/>
      <w:proofErr w:type="gramEnd"/>
      <w:r>
        <w:rPr>
          <w:rFonts w:ascii="Arial" w:hAnsi="Arial" w:cs="Arial"/>
          <w:b/>
        </w:rPr>
        <w:t>lArB</w:t>
      </w:r>
      <w:proofErr w:type="spellEnd"/>
      <w:r>
        <w:rPr>
          <w:rFonts w:ascii="Arial" w:hAnsi="Arial" w:cs="Arial"/>
          <w:b/>
        </w:rPr>
        <w:t xml:space="preserve">} derived </w:t>
      </w:r>
      <w:proofErr w:type="spellStart"/>
      <w:r>
        <w:rPr>
          <w:rFonts w:ascii="Arial" w:hAnsi="Arial" w:cs="Arial"/>
          <w:b/>
        </w:rPr>
        <w:t>apiRNAs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 (A) Ovaries of strain P1152, which carries the </w:t>
      </w:r>
      <w:proofErr w:type="gramStart"/>
      <w:r>
        <w:rPr>
          <w:rFonts w:ascii="Arial" w:hAnsi="Arial" w:cs="Arial"/>
        </w:rPr>
        <w:t>P{</w:t>
      </w:r>
      <w:proofErr w:type="spellStart"/>
      <w:proofErr w:type="gramEnd"/>
      <w:r>
        <w:rPr>
          <w:rFonts w:ascii="Arial" w:hAnsi="Arial" w:cs="Arial"/>
        </w:rPr>
        <w:t>lArB</w:t>
      </w:r>
      <w:proofErr w:type="spellEnd"/>
      <w:r>
        <w:rPr>
          <w:rFonts w:ascii="Arial" w:hAnsi="Arial" w:cs="Arial"/>
        </w:rPr>
        <w:t xml:space="preserve">} insertion in TAS. (B) Ovaries of strain BC69 show </w:t>
      </w:r>
      <w:proofErr w:type="spellStart"/>
      <w:r>
        <w:rPr>
          <w:rFonts w:ascii="Arial" w:hAnsi="Arial" w:cs="Arial"/>
        </w:rPr>
        <w:t>lacZ</w:t>
      </w:r>
      <w:proofErr w:type="spellEnd"/>
      <w:r>
        <w:rPr>
          <w:rFonts w:ascii="Arial" w:hAnsi="Arial" w:cs="Arial"/>
        </w:rPr>
        <w:t xml:space="preserve"> expression from a </w:t>
      </w:r>
      <w:proofErr w:type="spellStart"/>
      <w:r>
        <w:rPr>
          <w:rFonts w:ascii="Arial" w:hAnsi="Arial" w:cs="Arial"/>
        </w:rPr>
        <w:t>euchromatic</w:t>
      </w:r>
      <w:proofErr w:type="spellEnd"/>
      <w:r>
        <w:rPr>
          <w:rFonts w:ascii="Arial" w:hAnsi="Arial" w:cs="Arial"/>
        </w:rPr>
        <w:t xml:space="preserve"> transgene. (C) Trans-silencing of </w:t>
      </w:r>
      <w:proofErr w:type="spellStart"/>
      <w:r>
        <w:rPr>
          <w:rFonts w:ascii="Arial" w:hAnsi="Arial" w:cs="Arial"/>
        </w:rPr>
        <w:t>lacZ</w:t>
      </w:r>
      <w:proofErr w:type="spellEnd"/>
      <w:r>
        <w:rPr>
          <w:rFonts w:ascii="Arial" w:hAnsi="Arial" w:cs="Arial"/>
        </w:rPr>
        <w:t xml:space="preserve"> expression in F1 ovaries of a cross between P1152 females and BC69 males. Note the slightly different levels of repression within different cells of the same ovary.</w:t>
      </w:r>
    </w:p>
    <w:p w:rsidR="00B31DCE" w:rsidRDefault="00B31DCE" w:rsidP="00B31DCE">
      <w:pPr>
        <w:pStyle w:val="ColorfulList-Accent11"/>
        <w:spacing w:line="360" w:lineRule="auto"/>
        <w:ind w:left="0"/>
        <w:jc w:val="both"/>
        <w:rPr>
          <w:rFonts w:ascii="Arial" w:hAnsi="Arial" w:cs="Arial"/>
        </w:rPr>
      </w:pPr>
    </w:p>
    <w:p w:rsidR="00B31DCE" w:rsidRPr="00726DD6" w:rsidRDefault="00B31DCE" w:rsidP="00B31DCE">
      <w:pPr>
        <w:pStyle w:val="ColorfulList-Accent11"/>
        <w:spacing w:line="360" w:lineRule="auto"/>
        <w:ind w:left="0"/>
        <w:jc w:val="both"/>
        <w:rPr>
          <w:rFonts w:ascii="Arial" w:hAnsi="Arial" w:cs="Arial"/>
        </w:rPr>
      </w:pPr>
      <w:r w:rsidRPr="00273DAA">
        <w:rPr>
          <w:rFonts w:ascii="Arial" w:hAnsi="Arial" w:cs="Arial"/>
          <w:b/>
        </w:rPr>
        <w:t xml:space="preserve">Figure S2. </w:t>
      </w:r>
      <w:proofErr w:type="gramStart"/>
      <w:r w:rsidRPr="00273DAA">
        <w:rPr>
          <w:rFonts w:ascii="Arial" w:hAnsi="Arial" w:cs="Arial"/>
          <w:b/>
        </w:rPr>
        <w:t xml:space="preserve">RT-PCR analysis of </w:t>
      </w:r>
      <w:r w:rsidRPr="00273DAA">
        <w:rPr>
          <w:rFonts w:ascii="Arial" w:hAnsi="Arial" w:cs="Arial"/>
          <w:b/>
          <w:i/>
        </w:rPr>
        <w:t>rosy</w:t>
      </w:r>
      <w:r w:rsidRPr="00273DAA">
        <w:rPr>
          <w:rFonts w:ascii="Arial" w:hAnsi="Arial" w:cs="Arial"/>
          <w:b/>
        </w:rPr>
        <w:t xml:space="preserve"> transcripts.</w:t>
      </w:r>
      <w:proofErr w:type="gramEnd"/>
      <w:r w:rsidRPr="00726DD6">
        <w:rPr>
          <w:rFonts w:ascii="Arial" w:hAnsi="Arial" w:cs="Arial"/>
        </w:rPr>
        <w:t xml:space="preserve">  Reverse transcription with primer specific to sense strand of </w:t>
      </w:r>
      <w:r w:rsidRPr="00726DD6">
        <w:rPr>
          <w:rFonts w:ascii="Arial" w:hAnsi="Arial" w:cs="Arial"/>
          <w:i/>
        </w:rPr>
        <w:t>rosy</w:t>
      </w:r>
      <w:r w:rsidRPr="00726DD6">
        <w:rPr>
          <w:rFonts w:ascii="Arial" w:hAnsi="Arial" w:cs="Arial"/>
        </w:rPr>
        <w:t xml:space="preserve"> transcripts was performed on total RNA from ovaries of strain P-1152 (TAS-inserted transgene), BC69 (same transgene inserted into </w:t>
      </w:r>
      <w:proofErr w:type="spellStart"/>
      <w:r w:rsidRPr="00726DD6">
        <w:rPr>
          <w:rFonts w:ascii="Arial" w:hAnsi="Arial" w:cs="Arial"/>
        </w:rPr>
        <w:t>euchromatin</w:t>
      </w:r>
      <w:proofErr w:type="spellEnd"/>
      <w:r w:rsidRPr="00726DD6">
        <w:rPr>
          <w:rFonts w:ascii="Arial" w:hAnsi="Arial" w:cs="Arial"/>
        </w:rPr>
        <w:t xml:space="preserve">) or Oregon-R (wild type). (A) Position of PCR primers flanking 3rd and 2nd introns of </w:t>
      </w:r>
      <w:r w:rsidRPr="000130E0">
        <w:rPr>
          <w:rFonts w:ascii="Arial" w:hAnsi="Arial" w:cs="Arial"/>
          <w:i/>
        </w:rPr>
        <w:t>rosy</w:t>
      </w:r>
      <w:r w:rsidRPr="00726DD6">
        <w:rPr>
          <w:rFonts w:ascii="Arial" w:hAnsi="Arial" w:cs="Arial"/>
        </w:rPr>
        <w:t xml:space="preserve"> transcript. (B)</w:t>
      </w:r>
      <w:bookmarkStart w:id="0" w:name="_GoBack"/>
      <w:bookmarkEnd w:id="0"/>
      <w:r w:rsidRPr="00726DD6">
        <w:rPr>
          <w:rFonts w:ascii="Arial" w:hAnsi="Arial" w:cs="Arial"/>
        </w:rPr>
        <w:t xml:space="preserve"> Presence of longer PCR product indicates accumulation of non-spliced </w:t>
      </w:r>
      <w:r w:rsidRPr="00726DD6">
        <w:rPr>
          <w:rFonts w:ascii="Arial" w:hAnsi="Arial" w:cs="Arial"/>
          <w:i/>
        </w:rPr>
        <w:t>rosy</w:t>
      </w:r>
      <w:r w:rsidRPr="00726DD6">
        <w:rPr>
          <w:rFonts w:ascii="Arial" w:hAnsi="Arial" w:cs="Arial"/>
        </w:rPr>
        <w:t xml:space="preserve"> transcripts in ovaries of P-1152, but not BC69 and Oregon flies.</w:t>
      </w:r>
    </w:p>
    <w:p w:rsidR="00B31DCE" w:rsidRDefault="00B31DCE" w:rsidP="00B31DCE">
      <w:pPr>
        <w:pStyle w:val="ColorfulList-Accent11"/>
        <w:spacing w:line="360" w:lineRule="auto"/>
        <w:ind w:left="0"/>
        <w:jc w:val="both"/>
        <w:rPr>
          <w:rFonts w:ascii="Arial" w:hAnsi="Arial" w:cs="Arial"/>
        </w:rPr>
      </w:pPr>
    </w:p>
    <w:p w:rsidR="00B31DCE" w:rsidRDefault="00B31DCE" w:rsidP="00B31DCE">
      <w:pPr>
        <w:pStyle w:val="ColorfulList-Accent1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S3. </w:t>
      </w:r>
      <w:proofErr w:type="gramStart"/>
      <w:r>
        <w:rPr>
          <w:rFonts w:ascii="Arial" w:hAnsi="Arial" w:cs="Arial"/>
          <w:b/>
        </w:rPr>
        <w:t xml:space="preserve">Features of </w:t>
      </w:r>
      <w:proofErr w:type="spellStart"/>
      <w:r>
        <w:rPr>
          <w:rFonts w:ascii="Arial" w:hAnsi="Arial" w:cs="Arial"/>
          <w:b/>
        </w:rPr>
        <w:t>apiRNAs</w:t>
      </w:r>
      <w:proofErr w:type="spellEnd"/>
      <w:r>
        <w:rPr>
          <w:rFonts w:ascii="Arial" w:hAnsi="Arial" w:cs="Arial"/>
          <w:b/>
        </w:rPr>
        <w:t xml:space="preserve"> in mouse.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(A) The 1U bias of </w:t>
      </w:r>
      <w:proofErr w:type="spellStart"/>
      <w:r>
        <w:rPr>
          <w:rFonts w:ascii="Arial" w:hAnsi="Arial" w:cs="Arial"/>
        </w:rPr>
        <w:t>apiRNAs</w:t>
      </w:r>
      <w:proofErr w:type="spellEnd"/>
      <w:r>
        <w:rPr>
          <w:rFonts w:ascii="Arial" w:hAnsi="Arial" w:cs="Arial"/>
        </w:rPr>
        <w:t xml:space="preserve"> mapping to the insertion cassette (</w:t>
      </w:r>
      <w:proofErr w:type="spellStart"/>
      <w:proofErr w:type="gramStart"/>
      <w:r>
        <w:rPr>
          <w:rFonts w:ascii="Arial" w:hAnsi="Arial" w:cs="Arial"/>
        </w:rPr>
        <w:t>cass</w:t>
      </w:r>
      <w:proofErr w:type="spellEnd"/>
      <w:proofErr w:type="gramEnd"/>
      <w:r>
        <w:rPr>
          <w:rFonts w:ascii="Arial" w:hAnsi="Arial" w:cs="Arial"/>
        </w:rPr>
        <w:t xml:space="preserve">) is compared to native </w:t>
      </w:r>
      <w:proofErr w:type="spellStart"/>
      <w:r>
        <w:rPr>
          <w:rFonts w:ascii="Arial" w:hAnsi="Arial" w:cs="Arial"/>
        </w:rPr>
        <w:t>piRNAs</w:t>
      </w:r>
      <w:proofErr w:type="spellEnd"/>
      <w:r>
        <w:rPr>
          <w:rFonts w:ascii="Arial" w:hAnsi="Arial" w:cs="Arial"/>
        </w:rPr>
        <w:t xml:space="preserve"> from another cluster on chr9. Sequences are derived from total RNA, MILI and MIWI </w:t>
      </w:r>
      <w:proofErr w:type="spellStart"/>
      <w:r>
        <w:rPr>
          <w:rFonts w:ascii="Arial" w:hAnsi="Arial" w:cs="Arial"/>
        </w:rPr>
        <w:t>immunoprecipitations</w:t>
      </w:r>
      <w:proofErr w:type="spellEnd"/>
      <w:r>
        <w:rPr>
          <w:rFonts w:ascii="Arial" w:hAnsi="Arial" w:cs="Arial"/>
        </w:rPr>
        <w:t xml:space="preserve"> (indicated). (B) Size distributions of native </w:t>
      </w:r>
      <w:proofErr w:type="spellStart"/>
      <w:r>
        <w:rPr>
          <w:rFonts w:ascii="Arial" w:hAnsi="Arial" w:cs="Arial"/>
        </w:rPr>
        <w:t>piRNAs</w:t>
      </w:r>
      <w:proofErr w:type="spellEnd"/>
      <w:r>
        <w:rPr>
          <w:rFonts w:ascii="Arial" w:hAnsi="Arial" w:cs="Arial"/>
        </w:rPr>
        <w:t xml:space="preserve"> mapping to a cluster on chr9 (upper panel) compared to </w:t>
      </w:r>
      <w:proofErr w:type="spellStart"/>
      <w:r>
        <w:rPr>
          <w:rFonts w:ascii="Arial" w:hAnsi="Arial" w:cs="Arial"/>
        </w:rPr>
        <w:t>apiRNAs</w:t>
      </w:r>
      <w:proofErr w:type="spellEnd"/>
      <w:r>
        <w:rPr>
          <w:rFonts w:ascii="Arial" w:hAnsi="Arial" w:cs="Arial"/>
        </w:rPr>
        <w:t xml:space="preserve"> mapping to the insertion cassette (lower panel). Sequences are derived from total RNA, MILI and MIWI </w:t>
      </w:r>
      <w:proofErr w:type="spellStart"/>
      <w:r>
        <w:rPr>
          <w:rFonts w:ascii="Arial" w:hAnsi="Arial" w:cs="Arial"/>
        </w:rPr>
        <w:t>immunoprecipitations</w:t>
      </w:r>
      <w:proofErr w:type="spellEnd"/>
      <w:r>
        <w:rPr>
          <w:rFonts w:ascii="Arial" w:hAnsi="Arial" w:cs="Arial"/>
        </w:rPr>
        <w:t xml:space="preserve"> (indicated).</w:t>
      </w:r>
    </w:p>
    <w:p w:rsidR="00B31DCE" w:rsidRDefault="00B31DCE" w:rsidP="00B31DCE">
      <w:pPr>
        <w:pStyle w:val="ColorfulList-Accent11"/>
        <w:spacing w:line="360" w:lineRule="auto"/>
        <w:ind w:left="0"/>
        <w:jc w:val="both"/>
        <w:rPr>
          <w:rFonts w:ascii="Arial" w:hAnsi="Arial" w:cs="Arial"/>
        </w:rPr>
      </w:pPr>
    </w:p>
    <w:p w:rsidR="00B31DCE" w:rsidRPr="00726DD6" w:rsidRDefault="00B31DCE" w:rsidP="00B31DCE">
      <w:pPr>
        <w:pStyle w:val="ColorfulList-Accent11"/>
        <w:spacing w:line="360" w:lineRule="auto"/>
        <w:ind w:left="0"/>
        <w:jc w:val="both"/>
        <w:rPr>
          <w:rFonts w:ascii="Arial" w:hAnsi="Arial" w:cs="Arial"/>
        </w:rPr>
      </w:pPr>
      <w:r w:rsidRPr="00273DAA">
        <w:rPr>
          <w:rFonts w:ascii="Arial" w:hAnsi="Arial" w:cs="Arial"/>
          <w:b/>
        </w:rPr>
        <w:t xml:space="preserve">Figure S4. </w:t>
      </w:r>
      <w:proofErr w:type="spellStart"/>
      <w:proofErr w:type="gramStart"/>
      <w:r w:rsidRPr="00273DAA">
        <w:rPr>
          <w:rFonts w:ascii="Arial" w:hAnsi="Arial" w:cs="Arial"/>
          <w:b/>
        </w:rPr>
        <w:t>piRNA</w:t>
      </w:r>
      <w:proofErr w:type="spellEnd"/>
      <w:proofErr w:type="gramEnd"/>
      <w:r w:rsidRPr="00273DAA">
        <w:rPr>
          <w:rFonts w:ascii="Arial" w:hAnsi="Arial" w:cs="Arial"/>
          <w:b/>
        </w:rPr>
        <w:t xml:space="preserve"> profiles over wild-type and transgenic </w:t>
      </w:r>
      <w:proofErr w:type="spellStart"/>
      <w:r w:rsidRPr="00273DAA">
        <w:rPr>
          <w:rFonts w:ascii="Arial" w:hAnsi="Arial" w:cs="Arial"/>
          <w:b/>
        </w:rPr>
        <w:t>piRNA</w:t>
      </w:r>
      <w:proofErr w:type="spellEnd"/>
      <w:r w:rsidRPr="00273DAA">
        <w:rPr>
          <w:rFonts w:ascii="Arial" w:hAnsi="Arial" w:cs="Arial"/>
          <w:b/>
        </w:rPr>
        <w:t xml:space="preserve"> clusters in flies and mice</w:t>
      </w:r>
      <w:r w:rsidRPr="00726DD6">
        <w:rPr>
          <w:rFonts w:ascii="Arial" w:hAnsi="Arial" w:cs="Arial"/>
        </w:rPr>
        <w:t xml:space="preserve"> (A) Read densities of </w:t>
      </w:r>
      <w:proofErr w:type="spellStart"/>
      <w:r w:rsidRPr="00726DD6">
        <w:rPr>
          <w:rFonts w:ascii="Arial" w:hAnsi="Arial" w:cs="Arial"/>
        </w:rPr>
        <w:t>piRNAs</w:t>
      </w:r>
      <w:proofErr w:type="spellEnd"/>
      <w:r w:rsidRPr="00726DD6">
        <w:rPr>
          <w:rFonts w:ascii="Arial" w:hAnsi="Arial" w:cs="Arial"/>
        </w:rPr>
        <w:t xml:space="preserve"> bound to MIWI are plotted along the cluster on </w:t>
      </w:r>
      <w:proofErr w:type="spellStart"/>
      <w:r w:rsidRPr="00726DD6">
        <w:rPr>
          <w:rFonts w:ascii="Arial" w:hAnsi="Arial" w:cs="Arial"/>
        </w:rPr>
        <w:t>chr</w:t>
      </w:r>
      <w:proofErr w:type="spellEnd"/>
      <w:r w:rsidRPr="00726DD6">
        <w:rPr>
          <w:rFonts w:ascii="Arial" w:hAnsi="Arial" w:cs="Arial"/>
        </w:rPr>
        <w:t xml:space="preserve"> 17 on the plus and minus strand (indicated). The site of the GFP cassette insertion is indicated with an </w:t>
      </w:r>
      <w:proofErr w:type="spellStart"/>
      <w:r w:rsidRPr="00726DD6">
        <w:rPr>
          <w:rFonts w:ascii="Arial" w:hAnsi="Arial" w:cs="Arial"/>
        </w:rPr>
        <w:t>asterix</w:t>
      </w:r>
      <w:proofErr w:type="spellEnd"/>
      <w:r w:rsidRPr="00726DD6">
        <w:rPr>
          <w:rFonts w:ascii="Arial" w:hAnsi="Arial" w:cs="Arial"/>
        </w:rPr>
        <w:t xml:space="preserve">. (B) Read densities of </w:t>
      </w:r>
      <w:proofErr w:type="spellStart"/>
      <w:r w:rsidRPr="00726DD6">
        <w:rPr>
          <w:rFonts w:ascii="Arial" w:hAnsi="Arial" w:cs="Arial"/>
        </w:rPr>
        <w:t>piRNAs</w:t>
      </w:r>
      <w:proofErr w:type="spellEnd"/>
      <w:r w:rsidRPr="00726DD6">
        <w:rPr>
          <w:rFonts w:ascii="Arial" w:hAnsi="Arial" w:cs="Arial"/>
        </w:rPr>
        <w:t xml:space="preserve"> bound to MILI are plotted along the cluster on </w:t>
      </w:r>
      <w:proofErr w:type="spellStart"/>
      <w:proofErr w:type="gramStart"/>
      <w:r w:rsidRPr="00726DD6">
        <w:rPr>
          <w:rFonts w:ascii="Arial" w:hAnsi="Arial" w:cs="Arial"/>
        </w:rPr>
        <w:t>chr</w:t>
      </w:r>
      <w:proofErr w:type="spellEnd"/>
      <w:proofErr w:type="gramEnd"/>
      <w:r w:rsidRPr="00726DD6">
        <w:rPr>
          <w:rFonts w:ascii="Arial" w:hAnsi="Arial" w:cs="Arial"/>
        </w:rPr>
        <w:t xml:space="preserve"> 17 on the plus and minus strand (indicated). (C) Read densities of </w:t>
      </w:r>
      <w:proofErr w:type="spellStart"/>
      <w:r w:rsidRPr="00726DD6">
        <w:rPr>
          <w:rFonts w:ascii="Arial" w:hAnsi="Arial" w:cs="Arial"/>
        </w:rPr>
        <w:t>piRNAs</w:t>
      </w:r>
      <w:proofErr w:type="spellEnd"/>
      <w:r w:rsidRPr="00726DD6">
        <w:rPr>
          <w:rFonts w:ascii="Arial" w:hAnsi="Arial" w:cs="Arial"/>
        </w:rPr>
        <w:t xml:space="preserve"> from total RNA are plotted along </w:t>
      </w:r>
      <w:r w:rsidRPr="00726DD6">
        <w:rPr>
          <w:rFonts w:ascii="Arial" w:hAnsi="Arial" w:cs="Arial"/>
          <w:i/>
        </w:rPr>
        <w:t>flamenco</w:t>
      </w:r>
      <w:r w:rsidRPr="00726DD6">
        <w:rPr>
          <w:rFonts w:ascii="Arial" w:hAnsi="Arial" w:cs="Arial"/>
        </w:rPr>
        <w:t xml:space="preserve"> on the plus strand. The portion of the cluster contained in the BAC is indicated as ‘transgenic’.</w:t>
      </w:r>
    </w:p>
    <w:p w:rsidR="00B31DCE" w:rsidRDefault="00B31DCE" w:rsidP="00B31DCE">
      <w:pPr>
        <w:pStyle w:val="ColorfulList-Accent11"/>
        <w:spacing w:line="360" w:lineRule="auto"/>
        <w:ind w:left="0"/>
        <w:jc w:val="both"/>
        <w:rPr>
          <w:rFonts w:ascii="Arial" w:hAnsi="Arial" w:cs="Arial"/>
          <w:b/>
        </w:rPr>
      </w:pPr>
    </w:p>
    <w:p w:rsidR="00B31DCE" w:rsidRPr="00910D18" w:rsidRDefault="00B31DCE" w:rsidP="00B31DCE">
      <w:pPr>
        <w:pStyle w:val="ColorfulList-Accent11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S5. </w:t>
      </w:r>
      <w:proofErr w:type="spellStart"/>
      <w:proofErr w:type="gramStart"/>
      <w:r>
        <w:rPr>
          <w:rFonts w:ascii="Arial" w:hAnsi="Arial" w:cs="Arial"/>
          <w:b/>
        </w:rPr>
        <w:t>apiRNAs</w:t>
      </w:r>
      <w:proofErr w:type="spellEnd"/>
      <w:proofErr w:type="gramEnd"/>
      <w:r>
        <w:rPr>
          <w:rFonts w:ascii="Arial" w:hAnsi="Arial" w:cs="Arial"/>
          <w:b/>
        </w:rPr>
        <w:t xml:space="preserve"> in mouse are preferentially bound by MILI. </w:t>
      </w:r>
      <w:r>
        <w:rPr>
          <w:rFonts w:ascii="Arial" w:hAnsi="Arial" w:cs="Arial"/>
        </w:rPr>
        <w:t xml:space="preserve">(A) Read counts of </w:t>
      </w:r>
      <w:proofErr w:type="spellStart"/>
      <w:r>
        <w:rPr>
          <w:rFonts w:ascii="Arial" w:hAnsi="Arial" w:cs="Arial"/>
        </w:rPr>
        <w:t>apiRNAs</w:t>
      </w:r>
      <w:proofErr w:type="spellEnd"/>
      <w:r>
        <w:rPr>
          <w:rFonts w:ascii="Arial" w:hAnsi="Arial" w:cs="Arial"/>
        </w:rPr>
        <w:t xml:space="preserve"> bound to MILI are plotted along the inserted GFP sequence on the plus and minus strand (indicated). (B) Read counts of </w:t>
      </w:r>
      <w:proofErr w:type="spellStart"/>
      <w:r>
        <w:rPr>
          <w:rFonts w:ascii="Arial" w:hAnsi="Arial" w:cs="Arial"/>
        </w:rPr>
        <w:t>apiRNAs</w:t>
      </w:r>
      <w:proofErr w:type="spellEnd"/>
      <w:r>
        <w:rPr>
          <w:rFonts w:ascii="Arial" w:hAnsi="Arial" w:cs="Arial"/>
        </w:rPr>
        <w:t xml:space="preserve"> bound to MIWI are plotted along the inserted GFP sequence on the plus and minus strand (indicated). (C) Read counts of </w:t>
      </w:r>
      <w:proofErr w:type="spellStart"/>
      <w:r>
        <w:rPr>
          <w:rFonts w:ascii="Arial" w:hAnsi="Arial" w:cs="Arial"/>
        </w:rPr>
        <w:lastRenderedPageBreak/>
        <w:t>apiRNAs</w:t>
      </w:r>
      <w:proofErr w:type="spellEnd"/>
      <w:r>
        <w:rPr>
          <w:rFonts w:ascii="Arial" w:hAnsi="Arial" w:cs="Arial"/>
        </w:rPr>
        <w:t xml:space="preserve"> from total RNA are plotted along the inserted GFP sequence on the plus and minus strand (indicated).</w:t>
      </w:r>
    </w:p>
    <w:p w:rsidR="008420E3" w:rsidRDefault="008420E3"/>
    <w:sectPr w:rsidR="008420E3" w:rsidSect="008420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CE"/>
    <w:rsid w:val="0027073C"/>
    <w:rsid w:val="007D2328"/>
    <w:rsid w:val="008420E3"/>
    <w:rsid w:val="00B31DCE"/>
    <w:rsid w:val="00B55501"/>
    <w:rsid w:val="00C14746"/>
    <w:rsid w:val="00C4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515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31DC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31DC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Mulligan</dc:creator>
  <cp:keywords/>
  <dc:description/>
  <cp:lastModifiedBy>Mary Mulligan</cp:lastModifiedBy>
  <cp:revision>1</cp:revision>
  <dcterms:created xsi:type="dcterms:W3CDTF">2011-10-06T18:30:00Z</dcterms:created>
  <dcterms:modified xsi:type="dcterms:W3CDTF">2011-10-06T18:31:00Z</dcterms:modified>
</cp:coreProperties>
</file>