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45" w:rsidRDefault="00FE0045" w:rsidP="00FE0045">
      <w:p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0045" w:rsidRPr="00FE0045" w:rsidRDefault="00FE0045" w:rsidP="00FE0045">
      <w:pPr>
        <w:spacing w:after="120" w:line="240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FE0045">
        <w:rPr>
          <w:rFonts w:ascii="Arial" w:eastAsia="MS Mincho" w:hAnsi="Arial" w:cs="Arial"/>
          <w:b/>
          <w:sz w:val="20"/>
          <w:szCs w:val="20"/>
        </w:rPr>
        <w:t>KEY RESOURCES TABLE</w:t>
      </w:r>
    </w:p>
    <w:tbl>
      <w:tblPr>
        <w:tblStyle w:val="TableGrid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2250"/>
        <w:gridCol w:w="2088"/>
      </w:tblGrid>
      <w:tr w:rsidR="00FE0045" w:rsidRPr="00FE0045" w:rsidTr="00FE0045">
        <w:trPr>
          <w:cantSplit/>
          <w:trHeight w:hRule="exact" w:val="288"/>
        </w:trPr>
        <w:tc>
          <w:tcPr>
            <w:tcW w:w="52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Reagent or resource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Source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Identifier</w:t>
            </w:r>
          </w:p>
        </w:tc>
      </w:tr>
      <w:tr w:rsidR="00FE0045" w:rsidRPr="00FE0045" w:rsidTr="00FE0045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Antibodies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Mouse anti-chicken Liver Cell Adhesion Molecule (E-cadherin) IgG1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Developmental Studies Hybridoma Bank (DSHB)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FE0045" w:rsidRPr="00FE0045" w:rsidRDefault="00FE0045" w:rsidP="00FE00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7D6 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Mouse anti-human E-cadherin IgG2a</w:t>
            </w:r>
          </w:p>
        </w:tc>
        <w:tc>
          <w:tcPr>
            <w:tcW w:w="2250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BD Transduction Laboratories</w:t>
            </w:r>
          </w:p>
        </w:tc>
        <w:tc>
          <w:tcPr>
            <w:tcW w:w="208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610181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Rabbit anti-human E-cadherin IgG</w:t>
            </w:r>
          </w:p>
        </w:tc>
        <w:tc>
          <w:tcPr>
            <w:tcW w:w="2250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EMD Millipore</w:t>
            </w:r>
          </w:p>
        </w:tc>
        <w:tc>
          <w:tcPr>
            <w:tcW w:w="208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07-697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FE0045" w:rsidRPr="00FE0045" w:rsidRDefault="00FE0045" w:rsidP="00FE0045">
            <w:pPr>
              <w:tabs>
                <w:tab w:val="left" w:pos="1525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Mouse anti-</w:t>
            </w:r>
            <w:proofErr w:type="spellStart"/>
            <w:r w:rsidRPr="00FE0045">
              <w:rPr>
                <w:rFonts w:ascii="Arial" w:eastAsia="MS Mincho" w:hAnsi="Arial" w:cs="Arial"/>
                <w:sz w:val="20"/>
                <w:szCs w:val="20"/>
              </w:rPr>
              <w:t>Xenopus</w:t>
            </w:r>
            <w:proofErr w:type="spellEnd"/>
            <w:r w:rsidRPr="00FE0045">
              <w:rPr>
                <w:rFonts w:ascii="Arial" w:eastAsia="MS Mincho" w:hAnsi="Arial" w:cs="Arial"/>
                <w:sz w:val="20"/>
                <w:szCs w:val="20"/>
              </w:rPr>
              <w:t xml:space="preserve"> E-cadherin IgG1</w:t>
            </w:r>
          </w:p>
        </w:tc>
        <w:tc>
          <w:tcPr>
            <w:tcW w:w="2250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DSHB</w:t>
            </w:r>
          </w:p>
        </w:tc>
        <w:tc>
          <w:tcPr>
            <w:tcW w:w="208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8C2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FE0045" w:rsidRPr="00FE0045" w:rsidRDefault="00FE0045" w:rsidP="00FE0045">
            <w:pPr>
              <w:tabs>
                <w:tab w:val="left" w:pos="1525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Rat anti-mouse N-cadherin IgG2a</w:t>
            </w:r>
          </w:p>
        </w:tc>
        <w:tc>
          <w:tcPr>
            <w:tcW w:w="2250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DSHB</w:t>
            </w:r>
          </w:p>
        </w:tc>
        <w:tc>
          <w:tcPr>
            <w:tcW w:w="208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MNCD2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FE0045" w:rsidRPr="00FE0045" w:rsidRDefault="00FE0045" w:rsidP="00FE0045">
            <w:pPr>
              <w:tabs>
                <w:tab w:val="left" w:pos="1525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Mouse anti-chicken N-cadherin IgG1</w:t>
            </w:r>
          </w:p>
        </w:tc>
        <w:tc>
          <w:tcPr>
            <w:tcW w:w="2250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DSHB</w:t>
            </w:r>
          </w:p>
        </w:tc>
        <w:tc>
          <w:tcPr>
            <w:tcW w:w="208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6B3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FE0045" w:rsidRPr="00FE0045" w:rsidRDefault="00FE0045" w:rsidP="00FE0045">
            <w:pPr>
              <w:tabs>
                <w:tab w:val="left" w:pos="1525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Rabbit anti-human N-cadherin IgG</w:t>
            </w:r>
          </w:p>
        </w:tc>
        <w:tc>
          <w:tcPr>
            <w:tcW w:w="2250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FE0045">
              <w:rPr>
                <w:rFonts w:ascii="Arial" w:eastAsia="MS Mincho" w:hAnsi="Arial" w:cs="Arial"/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Ab18203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FE0045" w:rsidRPr="00FE0045" w:rsidRDefault="00FE0045" w:rsidP="00FE0045">
            <w:pPr>
              <w:tabs>
                <w:tab w:val="left" w:pos="1525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Mouse anti-chicken Cadherin-7 IgG1</w:t>
            </w:r>
          </w:p>
        </w:tc>
        <w:tc>
          <w:tcPr>
            <w:tcW w:w="2250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DSHB</w:t>
            </w:r>
          </w:p>
        </w:tc>
        <w:tc>
          <w:tcPr>
            <w:tcW w:w="208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CCD7-1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FE0045" w:rsidRPr="00FE0045" w:rsidRDefault="00FE0045" w:rsidP="00FE0045">
            <w:pPr>
              <w:tabs>
                <w:tab w:val="left" w:pos="1525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Rabbit anti-human Cadherin-7</w:t>
            </w:r>
          </w:p>
        </w:tc>
        <w:tc>
          <w:tcPr>
            <w:tcW w:w="2250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FE0045">
              <w:rPr>
                <w:rFonts w:ascii="Arial" w:eastAsia="MS Mincho" w:hAnsi="Arial" w:cs="Arial"/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Ab71412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tabs>
                <w:tab w:val="left" w:pos="1525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Mouse anti-chicken Cadherin-6B IgG1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tabs>
                <w:tab w:val="left" w:pos="1525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DSHB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tabs>
                <w:tab w:val="left" w:pos="1525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CCD6B-1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FE0045" w:rsidRPr="00FE0045" w:rsidRDefault="00FE0045" w:rsidP="00FE0045">
            <w:pPr>
              <w:tabs>
                <w:tab w:val="left" w:pos="1525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Rabbit anti-human K-cadherin (Cadherin-6B)</w:t>
            </w:r>
          </w:p>
        </w:tc>
        <w:tc>
          <w:tcPr>
            <w:tcW w:w="2250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FE0045">
              <w:rPr>
                <w:rFonts w:ascii="Arial" w:eastAsia="MS Mincho" w:hAnsi="Arial" w:cs="Arial"/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Ab64917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FE0045" w:rsidRPr="00FE0045" w:rsidRDefault="00FE0045" w:rsidP="00FE0045">
            <w:pPr>
              <w:tabs>
                <w:tab w:val="left" w:pos="1525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Mouse anti-chicken β-catenin IgG1</w:t>
            </w:r>
          </w:p>
        </w:tc>
        <w:tc>
          <w:tcPr>
            <w:tcW w:w="2250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FE0045">
              <w:rPr>
                <w:rFonts w:ascii="Arial" w:eastAsia="MS Mincho" w:hAnsi="Arial" w:cs="Arial"/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Ab6301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FE0045" w:rsidRPr="00FE0045" w:rsidRDefault="00FE0045" w:rsidP="00FE0045">
            <w:pPr>
              <w:tabs>
                <w:tab w:val="left" w:pos="1525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Rabbit anti-human δ-catenin IgG</w:t>
            </w:r>
          </w:p>
        </w:tc>
        <w:tc>
          <w:tcPr>
            <w:tcW w:w="2250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Cell Signaling Technology</w:t>
            </w:r>
          </w:p>
        </w:tc>
        <w:tc>
          <w:tcPr>
            <w:tcW w:w="208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4989S</w:t>
            </w:r>
          </w:p>
        </w:tc>
      </w:tr>
      <w:tr w:rsidR="00FE0045" w:rsidRPr="00FE0045" w:rsidTr="00FE0045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Recombinant DNA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pCS2-Ncad-GFP</w:t>
            </w:r>
          </w:p>
        </w:tc>
        <w:tc>
          <w:tcPr>
            <w:tcW w:w="2250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noProof/>
                <w:sz w:val="20"/>
                <w:szCs w:val="20"/>
              </w:rPr>
              <w:t>Shiau and Bronner-Fraser, 2009</w:t>
            </w:r>
          </w:p>
        </w:tc>
        <w:tc>
          <w:tcPr>
            <w:tcW w:w="208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http://dev.biologists.org/content/136/24/4155.long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:rsidR="00FE0045" w:rsidRPr="00FE0045" w:rsidRDefault="00FE0045" w:rsidP="000443E7">
            <w:pPr>
              <w:tabs>
                <w:tab w:val="left" w:pos="204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Ncad-YFP-</w:t>
            </w:r>
            <w:r w:rsidR="000443E7">
              <w:rPr>
                <w:rFonts w:ascii="Arial" w:eastAsia="MS Mincho" w:hAnsi="Arial" w:cs="Arial"/>
                <w:sz w:val="20"/>
                <w:szCs w:val="20"/>
              </w:rPr>
              <w:t>Δ</w:t>
            </w:r>
            <w:r w:rsidRPr="00FE0045">
              <w:rPr>
                <w:rFonts w:ascii="Arial" w:eastAsia="MS Mincho" w:hAnsi="Arial" w:cs="Arial"/>
                <w:sz w:val="20"/>
                <w:szCs w:val="20"/>
              </w:rPr>
              <w:t>p120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noProof/>
                <w:sz w:val="20"/>
                <w:szCs w:val="20"/>
              </w:rPr>
              <w:t>Chen et al., 2003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http://jcb.rupress.org/content/163/3/547.long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β-catenin∆90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noProof/>
                <w:sz w:val="20"/>
                <w:szCs w:val="20"/>
              </w:rPr>
              <w:t>Wrobel et al., 2007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https://www.sciencedirect.com/science/article/pii/S0012160607011943?via%3Dihub</w:t>
            </w:r>
          </w:p>
        </w:tc>
        <w:bookmarkStart w:id="0" w:name="_GoBack"/>
        <w:bookmarkEnd w:id="0"/>
      </w:tr>
      <w:tr w:rsidR="00FE0045" w:rsidRPr="00FE0045" w:rsidTr="008865ED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Critical Commercial Assays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FE0045">
              <w:rPr>
                <w:rFonts w:ascii="Arial" w:eastAsia="MS Mincho" w:hAnsi="Arial" w:cs="Arial"/>
                <w:sz w:val="20"/>
                <w:szCs w:val="20"/>
              </w:rPr>
              <w:t>Duolink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Sigma-Aldrich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Times New Roman" w:hAnsi="Arial" w:cs="Arial"/>
                <w:sz w:val="20"/>
                <w:szCs w:val="20"/>
              </w:rPr>
              <w:t>DUO92101</w:t>
            </w:r>
          </w:p>
        </w:tc>
      </w:tr>
      <w:tr w:rsidR="00FE0045" w:rsidRPr="00FE0045" w:rsidTr="00FE0045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Experimental Models: Organisms/Strains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 xml:space="preserve">Gallus </w:t>
            </w:r>
            <w:proofErr w:type="spellStart"/>
            <w:r w:rsidRPr="00FE0045">
              <w:rPr>
                <w:rFonts w:ascii="Arial" w:eastAsia="MS Mincho" w:hAnsi="Arial" w:cs="Arial"/>
                <w:sz w:val="20"/>
                <w:szCs w:val="20"/>
              </w:rPr>
              <w:t>gallus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FE0045" w:rsidRPr="00FE0045" w:rsidRDefault="00FE0045" w:rsidP="001F5347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Times New Roman" w:hAnsi="Arial" w:cs="Arial"/>
                <w:sz w:val="20"/>
                <w:szCs w:val="20"/>
              </w:rPr>
              <w:t>McIntyre Farms, San Diego, CA</w:t>
            </w:r>
            <w:r w:rsidR="001F534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E0045">
              <w:rPr>
                <w:rFonts w:ascii="Arial" w:eastAsia="Times New Roman" w:hAnsi="Arial" w:cs="Arial"/>
                <w:sz w:val="20"/>
                <w:szCs w:val="20"/>
              </w:rPr>
              <w:t>AA Farms, CA</w:t>
            </w:r>
            <w:r w:rsidR="001F5347"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proofErr w:type="spellStart"/>
            <w:r w:rsidR="001F5347">
              <w:rPr>
                <w:rFonts w:ascii="Arial" w:eastAsia="Times New Roman" w:hAnsi="Arial" w:cs="Arial"/>
                <w:sz w:val="20"/>
                <w:szCs w:val="20"/>
              </w:rPr>
              <w:t>SunState</w:t>
            </w:r>
            <w:proofErr w:type="spellEnd"/>
            <w:r w:rsidR="001F5347">
              <w:rPr>
                <w:rFonts w:ascii="Arial" w:eastAsia="Times New Roman" w:hAnsi="Arial" w:cs="Arial"/>
                <w:sz w:val="20"/>
                <w:szCs w:val="20"/>
              </w:rPr>
              <w:t xml:space="preserve"> Ranch, CA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FE0045" w:rsidRPr="00FE0045" w:rsidTr="00FE0045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Oligonucleotides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N-cadherin morpholino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Gene Tools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5'-GCGTTCCCGCTATCCGGCACATGGA-3′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Control morpholino</w:t>
            </w:r>
          </w:p>
        </w:tc>
        <w:tc>
          <w:tcPr>
            <w:tcW w:w="2250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Gene Tools</w:t>
            </w:r>
          </w:p>
        </w:tc>
        <w:tc>
          <w:tcPr>
            <w:tcW w:w="2088" w:type="dxa"/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5′-CCTCTTACCTCAGTTACAATTTATA-3′</w:t>
            </w:r>
          </w:p>
        </w:tc>
      </w:tr>
      <w:tr w:rsidR="00FE0045" w:rsidRPr="00FE0045" w:rsidTr="00FE0045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Software and Algorithms</w:t>
            </w:r>
          </w:p>
        </w:tc>
      </w:tr>
      <w:tr w:rsidR="00FE0045" w:rsidRPr="00FE0045" w:rsidTr="005752BA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 xml:space="preserve">NIH </w:t>
            </w:r>
            <w:proofErr w:type="spellStart"/>
            <w:r w:rsidRPr="00FE0045">
              <w:rPr>
                <w:rFonts w:ascii="Arial" w:eastAsia="MS Mincho" w:hAnsi="Arial" w:cs="Arial"/>
                <w:sz w:val="20"/>
                <w:szCs w:val="20"/>
              </w:rPr>
              <w:t>ImageJ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FE0045" w:rsidRPr="00FE0045" w:rsidRDefault="00FE0045" w:rsidP="00FE004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FE0045">
              <w:rPr>
                <w:rFonts w:ascii="Arial" w:eastAsia="MS Mincho" w:hAnsi="Arial" w:cs="Arial"/>
                <w:sz w:val="20"/>
                <w:szCs w:val="20"/>
              </w:rPr>
              <w:t>https://imagej.net/Welcome</w:t>
            </w:r>
          </w:p>
        </w:tc>
      </w:tr>
    </w:tbl>
    <w:p w:rsidR="00FE0045" w:rsidRPr="00FE0045" w:rsidRDefault="00FE0045" w:rsidP="00FE0045">
      <w:pPr>
        <w:spacing w:after="120" w:line="240" w:lineRule="auto"/>
        <w:jc w:val="both"/>
        <w:rPr>
          <w:rFonts w:ascii="Arial" w:eastAsia="MS Mincho" w:hAnsi="Arial" w:cs="Arial"/>
          <w:b/>
          <w:i/>
          <w:sz w:val="20"/>
          <w:szCs w:val="20"/>
        </w:rPr>
      </w:pPr>
    </w:p>
    <w:p w:rsidR="00B367AD" w:rsidRDefault="008B4F78"/>
    <w:sectPr w:rsidR="00B367AD" w:rsidSect="00FE0045">
      <w:head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78" w:rsidRDefault="008B4F78">
      <w:pPr>
        <w:spacing w:after="0" w:line="240" w:lineRule="auto"/>
      </w:pPr>
      <w:r>
        <w:separator/>
      </w:r>
    </w:p>
  </w:endnote>
  <w:endnote w:type="continuationSeparator" w:id="0">
    <w:p w:rsidR="008B4F78" w:rsidRDefault="008B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78" w:rsidRDefault="008B4F78">
      <w:pPr>
        <w:spacing w:after="0" w:line="240" w:lineRule="auto"/>
      </w:pPr>
      <w:r>
        <w:separator/>
      </w:r>
    </w:p>
  </w:footnote>
  <w:footnote w:type="continuationSeparator" w:id="0">
    <w:p w:rsidR="008B4F78" w:rsidRDefault="008B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8C" w:rsidRPr="001B1823" w:rsidRDefault="008B4F78" w:rsidP="001B1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45"/>
    <w:rsid w:val="000443E7"/>
    <w:rsid w:val="001F5347"/>
    <w:rsid w:val="004C2258"/>
    <w:rsid w:val="008865ED"/>
    <w:rsid w:val="008B4F78"/>
    <w:rsid w:val="00A72016"/>
    <w:rsid w:val="00C13113"/>
    <w:rsid w:val="00D619E4"/>
    <w:rsid w:val="00D917BD"/>
    <w:rsid w:val="00FE0045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20E2"/>
  <w15:chartTrackingRefBased/>
  <w15:docId w15:val="{9DAB1DAE-1FB4-48BC-95D2-2F47EE62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0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E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00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Crystal</dc:creator>
  <cp:keywords/>
  <dc:description/>
  <cp:lastModifiedBy>Rogers, Crystal</cp:lastModifiedBy>
  <cp:revision>4</cp:revision>
  <dcterms:created xsi:type="dcterms:W3CDTF">2018-05-09T18:08:00Z</dcterms:created>
  <dcterms:modified xsi:type="dcterms:W3CDTF">2018-07-09T15:50:00Z</dcterms:modified>
</cp:coreProperties>
</file>